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A" w:rsidRDefault="0045236E" w:rsidP="009E715A">
      <w:pPr>
        <w:pStyle w:val="NormalnyWeb"/>
        <w:spacing w:after="0"/>
      </w:pPr>
      <w:r w:rsidRPr="00747C5B">
        <w:rPr>
          <w:b/>
        </w:rPr>
        <w:t>Zadanie nr 1</w:t>
      </w:r>
      <w:r w:rsidR="009E715A" w:rsidRPr="009E715A">
        <w:rPr>
          <w:b/>
          <w:bCs/>
        </w:rPr>
        <w:t xml:space="preserve"> </w:t>
      </w:r>
      <w:r w:rsidR="003B6BB0" w:rsidRPr="003B6BB0">
        <w:rPr>
          <w:b/>
          <w:bCs/>
        </w:rPr>
        <w:t>Taśma do operacyjnego leczenia wysiłkowego nietrzymania moczu</w:t>
      </w:r>
    </w:p>
    <w:tbl>
      <w:tblPr>
        <w:tblW w:w="14206" w:type="dxa"/>
        <w:tblInd w:w="-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5657"/>
        <w:gridCol w:w="1280"/>
        <w:gridCol w:w="824"/>
        <w:gridCol w:w="1076"/>
        <w:gridCol w:w="1266"/>
        <w:gridCol w:w="759"/>
        <w:gridCol w:w="838"/>
        <w:gridCol w:w="965"/>
        <w:gridCol w:w="1076"/>
      </w:tblGrid>
      <w:tr w:rsidR="00F65C98" w:rsidRPr="00ED40A4" w:rsidTr="009E715A">
        <w:trPr>
          <w:trHeight w:val="9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98" w:rsidRPr="00ED40A4" w:rsidRDefault="00F65C98" w:rsidP="0045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stawka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kwota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F65C98" w:rsidRPr="00ED40A4" w:rsidTr="009E715A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6BB0" w:rsidRPr="00ED40A4" w:rsidTr="009E715A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Makroporowata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polipropylenowa taśma w koszulce do operacyjnego leczenia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wysiłowego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nietrzymania moczu u kobiet.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Wymagania: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- szerokość 1,2 cm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- długość 45 cm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- grubość nici 120um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- gramatura 63g/m2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- grubość siatki 0,46mm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- wielkość porów 0,23 mm2.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Taśma posiada wplecioną niebieska nić oraz jest zakończona długimi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wasami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ułatwiającymi implantację</w:t>
            </w:r>
            <w:r w:rsidR="0038319A"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319A"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Użyczenie </w:t>
            </w:r>
            <w:r w:rsidR="0038319A">
              <w:rPr>
                <w:rFonts w:ascii="Times New Roman" w:hAnsi="Times New Roman" w:cs="Times New Roman"/>
                <w:sz w:val="20"/>
                <w:szCs w:val="20"/>
              </w:rPr>
              <w:t xml:space="preserve">2 kompletów </w:t>
            </w:r>
            <w:r w:rsidR="0038319A" w:rsidRPr="00ED40A4">
              <w:rPr>
                <w:rFonts w:ascii="Times New Roman" w:hAnsi="Times New Roman" w:cs="Times New Roman"/>
                <w:sz w:val="20"/>
                <w:szCs w:val="20"/>
              </w:rPr>
              <w:t>narzędzi do implantacji taśm na cały okres obowiązywania umowy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5A" w:rsidRPr="00ED40A4" w:rsidTr="009E715A">
        <w:trPr>
          <w:trHeight w:val="280"/>
        </w:trPr>
        <w:tc>
          <w:tcPr>
            <w:tcW w:w="9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9E715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9E715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45236E" w:rsidRPr="00606960" w:rsidRDefault="0045236E" w:rsidP="0045236E">
      <w:pPr>
        <w:rPr>
          <w:sz w:val="14"/>
          <w:szCs w:val="14"/>
        </w:rPr>
      </w:pPr>
      <w:r w:rsidRPr="00AF72C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5A40BA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5A40BA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5236E" w:rsidRDefault="0045236E" w:rsidP="0045236E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172F94" w:rsidRDefault="00172F94" w:rsidP="009E715A">
      <w:pPr>
        <w:pStyle w:val="NormalnyWeb"/>
        <w:spacing w:after="0"/>
        <w:rPr>
          <w:b/>
        </w:rPr>
      </w:pPr>
    </w:p>
    <w:p w:rsidR="00172F94" w:rsidRDefault="00172F94" w:rsidP="009E715A">
      <w:pPr>
        <w:pStyle w:val="NormalnyWeb"/>
        <w:spacing w:after="0"/>
        <w:rPr>
          <w:b/>
        </w:rPr>
      </w:pPr>
    </w:p>
    <w:p w:rsidR="009E715A" w:rsidRDefault="009E715A" w:rsidP="009E715A">
      <w:pPr>
        <w:pStyle w:val="NormalnyWeb"/>
        <w:spacing w:after="0"/>
      </w:pPr>
      <w:r w:rsidRPr="00747C5B">
        <w:rPr>
          <w:b/>
        </w:rPr>
        <w:lastRenderedPageBreak/>
        <w:t>Zadanie nr</w:t>
      </w:r>
      <w:r>
        <w:rPr>
          <w:b/>
        </w:rPr>
        <w:t xml:space="preserve"> 2 </w:t>
      </w:r>
      <w:r w:rsidR="003B6BB0" w:rsidRPr="003B6BB0">
        <w:rPr>
          <w:b/>
          <w:bCs/>
        </w:rPr>
        <w:t xml:space="preserve">Siatka do plastyk </w:t>
      </w:r>
      <w:proofErr w:type="spellStart"/>
      <w:r w:rsidR="003B6BB0" w:rsidRPr="003B6BB0">
        <w:rPr>
          <w:b/>
          <w:bCs/>
        </w:rPr>
        <w:t>cystocele</w:t>
      </w:r>
      <w:proofErr w:type="spellEnd"/>
      <w:r w:rsidR="003B6BB0" w:rsidRPr="003B6BB0">
        <w:rPr>
          <w:b/>
          <w:bCs/>
        </w:rPr>
        <w:t xml:space="preserve"> i </w:t>
      </w:r>
      <w:proofErr w:type="spellStart"/>
      <w:r w:rsidR="003B6BB0" w:rsidRPr="003B6BB0">
        <w:rPr>
          <w:b/>
          <w:bCs/>
        </w:rPr>
        <w:t>rectocele</w:t>
      </w:r>
      <w:proofErr w:type="spellEnd"/>
    </w:p>
    <w:tbl>
      <w:tblPr>
        <w:tblW w:w="14206" w:type="dxa"/>
        <w:tblInd w:w="-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5657"/>
        <w:gridCol w:w="1280"/>
        <w:gridCol w:w="824"/>
        <w:gridCol w:w="1076"/>
        <w:gridCol w:w="1266"/>
        <w:gridCol w:w="759"/>
        <w:gridCol w:w="838"/>
        <w:gridCol w:w="965"/>
        <w:gridCol w:w="1076"/>
      </w:tblGrid>
      <w:tr w:rsidR="003B6BB0" w:rsidRPr="00ED40A4" w:rsidTr="00ED40A4">
        <w:trPr>
          <w:trHeight w:val="9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B0" w:rsidRPr="00ED40A4" w:rsidRDefault="003B6BB0" w:rsidP="00ED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stawka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kwota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3B6BB0" w:rsidRPr="00ED40A4" w:rsidTr="00ED40A4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6BB0" w:rsidRPr="00ED40A4" w:rsidTr="00ED40A4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Jednorazowy zestaw do korekcji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cystocele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, składający się z: 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- siatki wykonanej z polipropylenu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o kształcie anatomicznym o wymiarach 50x65 mm, z podwójnymi ramionami z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kazdego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boku do przeprowadzenia przez otwory zasłonowe( double TOT), o wielkości oczek 1,06x1,01mm, grubość 0,33mm i gramaturze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. 28g/m2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- jednego jednorazowego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narzedzia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do zakładania siatki metodą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przezzasłonową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techniką „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out-in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BB0" w:rsidRPr="00ED40A4" w:rsidTr="00ED40A4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Jednorazowy zestaw do korekcji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rectocele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, składający się z: 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- siatki wykonanej z polipropylenu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o kształcie anatomicznym o wymiarach 40x140 mm, z pojedynczymi ramionami z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kazdego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boku do przeprowadzenia przez pośladki, o wielkości oczek 1,06x1,01mm, grubość 0,33mm i gramaturze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. 28g/m2</w:t>
            </w:r>
          </w:p>
          <w:p w:rsidR="003B6BB0" w:rsidRPr="00ED40A4" w:rsidRDefault="003B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- jednego jednorazowego </w:t>
            </w: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narzedzia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do zakładania siatki metodą przez pośladki z uszkiem do mocowania ramion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BB0" w:rsidRPr="00ED40A4" w:rsidTr="00ED40A4">
        <w:trPr>
          <w:trHeight w:val="280"/>
        </w:trPr>
        <w:tc>
          <w:tcPr>
            <w:tcW w:w="9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82C" w:rsidRDefault="0079382C" w:rsidP="0079382C">
      <w:pPr>
        <w:ind w:left="7788" w:firstLine="708"/>
        <w:jc w:val="both"/>
      </w:pPr>
      <w:r>
        <w:tab/>
      </w:r>
    </w:p>
    <w:p w:rsidR="0079382C" w:rsidRDefault="0079382C" w:rsidP="0079382C">
      <w:pPr>
        <w:ind w:left="7788" w:firstLine="708"/>
        <w:jc w:val="both"/>
      </w:pPr>
    </w:p>
    <w:p w:rsidR="0079382C" w:rsidRPr="005A40BA" w:rsidRDefault="0079382C" w:rsidP="0079382C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79382C" w:rsidRPr="005A40BA" w:rsidRDefault="0079382C" w:rsidP="0079382C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79382C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79382C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</w:p>
    <w:p w:rsidR="00172F94" w:rsidRDefault="00172F94" w:rsidP="00193288">
      <w:pPr>
        <w:pStyle w:val="NormalnyWeb"/>
        <w:rPr>
          <w:b/>
          <w:bCs/>
        </w:rPr>
      </w:pPr>
    </w:p>
    <w:p w:rsidR="00193288" w:rsidRDefault="00193288" w:rsidP="00193288">
      <w:pPr>
        <w:pStyle w:val="NormalnyWeb"/>
        <w:rPr>
          <w:b/>
          <w:bCs/>
        </w:rPr>
      </w:pPr>
      <w:r>
        <w:rPr>
          <w:b/>
          <w:bCs/>
        </w:rPr>
        <w:lastRenderedPageBreak/>
        <w:t xml:space="preserve">Zadanie nr 3 </w:t>
      </w:r>
      <w:r w:rsidR="0078125E" w:rsidRPr="0078125E">
        <w:rPr>
          <w:b/>
          <w:bCs/>
        </w:rPr>
        <w:t>Szew syntetyczny powlekany</w:t>
      </w:r>
    </w:p>
    <w:p w:rsidR="00193288" w:rsidRPr="001C7ED1" w:rsidRDefault="00193288" w:rsidP="00193288">
      <w:pPr>
        <w:widowControl/>
        <w:autoSpaceDE/>
        <w:autoSpaceDN/>
        <w:adjustRightInd/>
        <w:rPr>
          <w:rFonts w:ascii="Times New Roman" w:hAnsi="Times New Roman" w:cs="Times New Roman"/>
          <w:sz w:val="22"/>
        </w:rPr>
      </w:pPr>
      <w:r w:rsidRPr="001C7ED1">
        <w:rPr>
          <w:rFonts w:ascii="Times New Roman" w:hAnsi="Times New Roman" w:cs="Times New Roman"/>
          <w:sz w:val="22"/>
        </w:rPr>
        <w:t>Wymagania konieczne:</w:t>
      </w:r>
    </w:p>
    <w:p w:rsidR="0078125E" w:rsidRPr="001C7ED1" w:rsidRDefault="00D70790" w:rsidP="00FB4E8E">
      <w:pPr>
        <w:pStyle w:val="NormalnyWeb"/>
        <w:spacing w:before="0" w:beforeAutospacing="0" w:after="0"/>
        <w:rPr>
          <w:color w:val="000000"/>
          <w:sz w:val="22"/>
        </w:rPr>
      </w:pPr>
      <w:r w:rsidRPr="001C7ED1">
        <w:rPr>
          <w:bCs/>
          <w:color w:val="000000"/>
          <w:sz w:val="22"/>
        </w:rPr>
        <w:t xml:space="preserve">Szew syntetyczny powlekany </w:t>
      </w:r>
      <w:r w:rsidR="0078125E" w:rsidRPr="001C7ED1">
        <w:rPr>
          <w:bCs/>
          <w:color w:val="000000"/>
          <w:sz w:val="22"/>
        </w:rPr>
        <w:t xml:space="preserve">wykonany z </w:t>
      </w:r>
      <w:proofErr w:type="spellStart"/>
      <w:r w:rsidR="0078125E" w:rsidRPr="001C7ED1">
        <w:rPr>
          <w:bCs/>
          <w:color w:val="000000"/>
          <w:sz w:val="22"/>
        </w:rPr>
        <w:t>poliglantyny</w:t>
      </w:r>
      <w:proofErr w:type="spellEnd"/>
      <w:r w:rsidR="0078125E" w:rsidRPr="001C7ED1">
        <w:rPr>
          <w:bCs/>
          <w:color w:val="000000"/>
          <w:sz w:val="22"/>
        </w:rPr>
        <w:t xml:space="preserve"> 910 </w:t>
      </w:r>
      <w:proofErr w:type="spellStart"/>
      <w:r w:rsidR="0078125E" w:rsidRPr="001C7ED1">
        <w:rPr>
          <w:bCs/>
          <w:color w:val="000000"/>
          <w:sz w:val="22"/>
        </w:rPr>
        <w:t>wchłanialny</w:t>
      </w:r>
      <w:proofErr w:type="spellEnd"/>
      <w:r w:rsidR="0078125E" w:rsidRPr="001C7ED1">
        <w:rPr>
          <w:bCs/>
          <w:color w:val="000000"/>
          <w:sz w:val="22"/>
        </w:rPr>
        <w:t xml:space="preserve">, pleciony, okres wchłaniania do 42 dni, profil podtrzymania tkankowego 50% po 5 dniach, o% po 10 -14 dniach 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771"/>
        <w:gridCol w:w="1276"/>
        <w:gridCol w:w="885"/>
        <w:gridCol w:w="879"/>
        <w:gridCol w:w="1780"/>
        <w:gridCol w:w="992"/>
        <w:gridCol w:w="1021"/>
        <w:gridCol w:w="984"/>
        <w:gridCol w:w="1040"/>
        <w:gridCol w:w="1018"/>
        <w:gridCol w:w="978"/>
        <w:gridCol w:w="1040"/>
        <w:gridCol w:w="1290"/>
      </w:tblGrid>
      <w:tr w:rsidR="00D70790" w:rsidRPr="00ED40A4" w:rsidTr="00D70790">
        <w:tc>
          <w:tcPr>
            <w:tcW w:w="647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71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276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885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879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78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992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21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984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sz w:val="16"/>
                <w:szCs w:val="16"/>
              </w:rPr>
              <w:t>Cena netto za j.m.</w:t>
            </w:r>
          </w:p>
        </w:tc>
        <w:tc>
          <w:tcPr>
            <w:tcW w:w="104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018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sz w:val="16"/>
                <w:szCs w:val="16"/>
              </w:rPr>
              <w:t>VAT stawka</w:t>
            </w:r>
          </w:p>
        </w:tc>
        <w:tc>
          <w:tcPr>
            <w:tcW w:w="978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04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sz w:val="16"/>
                <w:szCs w:val="16"/>
              </w:rPr>
              <w:t>Nazwa lub nr katalogowy oraz producent zaoferowanego asortymentu</w:t>
            </w:r>
          </w:p>
        </w:tc>
      </w:tr>
      <w:tr w:rsidR="00193288" w:rsidRPr="00ED40A4" w:rsidTr="00D70790">
        <w:tc>
          <w:tcPr>
            <w:tcW w:w="4458" w:type="dxa"/>
            <w:gridSpan w:val="5"/>
            <w:vAlign w:val="center"/>
          </w:tcPr>
          <w:p w:rsidR="00193288" w:rsidRPr="00ED40A4" w:rsidRDefault="00193288" w:rsidP="001932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21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84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4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6=4x5</w:t>
            </w:r>
          </w:p>
        </w:tc>
        <w:tc>
          <w:tcPr>
            <w:tcW w:w="1018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78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8=6x7</w:t>
            </w:r>
          </w:p>
        </w:tc>
        <w:tc>
          <w:tcPr>
            <w:tcW w:w="104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40A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D70790" w:rsidRPr="00ED40A4" w:rsidTr="00D70790">
        <w:tc>
          <w:tcPr>
            <w:tcW w:w="647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1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2-0</w:t>
            </w:r>
          </w:p>
        </w:tc>
        <w:tc>
          <w:tcPr>
            <w:tcW w:w="1276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70-75 cm</w:t>
            </w:r>
          </w:p>
        </w:tc>
        <w:tc>
          <w:tcPr>
            <w:tcW w:w="885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3/8 koła</w:t>
            </w:r>
          </w:p>
        </w:tc>
        <w:tc>
          <w:tcPr>
            <w:tcW w:w="879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36 mm</w:t>
            </w:r>
          </w:p>
        </w:tc>
        <w:tc>
          <w:tcPr>
            <w:tcW w:w="1780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 xml:space="preserve">Odwrotnie </w:t>
            </w:r>
            <w:r w:rsidR="00D70790" w:rsidRPr="00ED40A4">
              <w:rPr>
                <w:rFonts w:ascii="Times New Roman" w:hAnsi="Times New Roman" w:cs="Times New Roman"/>
                <w:sz w:val="20"/>
              </w:rPr>
              <w:t>tnąca</w:t>
            </w:r>
            <w:r w:rsidRPr="00ED40A4">
              <w:rPr>
                <w:rFonts w:ascii="Times New Roman" w:hAnsi="Times New Roman" w:cs="Times New Roman"/>
                <w:sz w:val="20"/>
              </w:rPr>
              <w:t>, kosmetyczna</w:t>
            </w:r>
          </w:p>
        </w:tc>
        <w:tc>
          <w:tcPr>
            <w:tcW w:w="992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saszetka</w:t>
            </w:r>
          </w:p>
        </w:tc>
        <w:tc>
          <w:tcPr>
            <w:tcW w:w="1021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984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1040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978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1040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</w:tr>
      <w:tr w:rsidR="00D70790" w:rsidRPr="00ED40A4" w:rsidTr="00D70790">
        <w:tc>
          <w:tcPr>
            <w:tcW w:w="647" w:type="dxa"/>
          </w:tcPr>
          <w:p w:rsidR="0078125E" w:rsidRPr="00ED40A4" w:rsidRDefault="0050333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1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2-0</w:t>
            </w:r>
          </w:p>
        </w:tc>
        <w:tc>
          <w:tcPr>
            <w:tcW w:w="1276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90 cm</w:t>
            </w:r>
          </w:p>
        </w:tc>
        <w:tc>
          <w:tcPr>
            <w:tcW w:w="885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½ koła</w:t>
            </w:r>
          </w:p>
        </w:tc>
        <w:tc>
          <w:tcPr>
            <w:tcW w:w="879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36 mm</w:t>
            </w:r>
          </w:p>
        </w:tc>
        <w:tc>
          <w:tcPr>
            <w:tcW w:w="1780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 xml:space="preserve">Okrągła </w:t>
            </w:r>
            <w:r w:rsidR="00D70790" w:rsidRPr="00ED40A4">
              <w:rPr>
                <w:rFonts w:ascii="Times New Roman" w:hAnsi="Times New Roman" w:cs="Times New Roman"/>
                <w:sz w:val="20"/>
              </w:rPr>
              <w:t>rozwarstwiająca</w:t>
            </w:r>
            <w:r w:rsidRPr="00ED40A4">
              <w:rPr>
                <w:rFonts w:ascii="Times New Roman" w:hAnsi="Times New Roman" w:cs="Times New Roman"/>
                <w:sz w:val="20"/>
              </w:rPr>
              <w:t>, wzmocniona</w:t>
            </w:r>
          </w:p>
        </w:tc>
        <w:tc>
          <w:tcPr>
            <w:tcW w:w="992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saszetka</w:t>
            </w:r>
          </w:p>
        </w:tc>
        <w:tc>
          <w:tcPr>
            <w:tcW w:w="1021" w:type="dxa"/>
          </w:tcPr>
          <w:p w:rsidR="0078125E" w:rsidRPr="00ED40A4" w:rsidRDefault="0078125E">
            <w:pPr>
              <w:spacing w:before="100" w:beforeAutospacing="1"/>
              <w:rPr>
                <w:rFonts w:ascii="Times New Roman" w:hAnsi="Times New Roman" w:cs="Times New Roman"/>
                <w:sz w:val="20"/>
              </w:rPr>
            </w:pPr>
            <w:r w:rsidRPr="00ED40A4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84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1040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978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1040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78125E" w:rsidRPr="00ED40A4" w:rsidRDefault="0078125E" w:rsidP="00193288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</w:p>
        </w:tc>
      </w:tr>
      <w:tr w:rsidR="00193288" w:rsidRPr="00ED40A4" w:rsidTr="00D70790">
        <w:tc>
          <w:tcPr>
            <w:tcW w:w="9235" w:type="dxa"/>
            <w:gridSpan w:val="9"/>
          </w:tcPr>
          <w:p w:rsidR="00193288" w:rsidRPr="00ED40A4" w:rsidRDefault="00193288" w:rsidP="001932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93288" w:rsidRPr="00ED40A4" w:rsidRDefault="00193288" w:rsidP="001932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40" w:type="dxa"/>
          </w:tcPr>
          <w:p w:rsidR="00193288" w:rsidRPr="00ED40A4" w:rsidRDefault="00193288" w:rsidP="001932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</w:tcPr>
          <w:p w:rsidR="00193288" w:rsidRPr="00ED40A4" w:rsidRDefault="00193288" w:rsidP="001932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</w:tcPr>
          <w:p w:rsidR="00193288" w:rsidRPr="00ED40A4" w:rsidRDefault="00193288" w:rsidP="001932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</w:tcPr>
          <w:p w:rsidR="00193288" w:rsidRPr="00ED40A4" w:rsidRDefault="00193288" w:rsidP="001932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0A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193288" w:rsidRPr="00ED40A4" w:rsidRDefault="00193288" w:rsidP="00193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288" w:rsidRDefault="00193288" w:rsidP="00193288">
      <w:pPr>
        <w:pStyle w:val="NormalnyWeb"/>
        <w:spacing w:after="0"/>
      </w:pPr>
    </w:p>
    <w:p w:rsidR="0045236E" w:rsidRDefault="0045236E" w:rsidP="0045236E">
      <w:pPr>
        <w:rPr>
          <w:b/>
          <w:sz w:val="14"/>
          <w:szCs w:val="14"/>
        </w:rPr>
      </w:pPr>
    </w:p>
    <w:p w:rsidR="00193288" w:rsidRPr="005A40BA" w:rsidRDefault="00193288" w:rsidP="00193288">
      <w:pPr>
        <w:ind w:left="7788" w:firstLine="708"/>
        <w:jc w:val="both"/>
        <w:rPr>
          <w:color w:val="000000"/>
          <w:sz w:val="16"/>
          <w:szCs w:val="16"/>
        </w:rPr>
      </w:pPr>
      <w:r>
        <w:rPr>
          <w:b/>
          <w:sz w:val="14"/>
          <w:szCs w:val="14"/>
        </w:rPr>
        <w:t xml:space="preserve"> </w:t>
      </w: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193288" w:rsidRPr="005A40BA" w:rsidRDefault="00193288" w:rsidP="00193288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193288" w:rsidRDefault="00193288" w:rsidP="00193288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9A18D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9A18D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9E715A" w:rsidRPr="00606960" w:rsidRDefault="009E715A" w:rsidP="009E715A">
      <w:pPr>
        <w:rPr>
          <w:sz w:val="14"/>
          <w:szCs w:val="14"/>
        </w:rPr>
      </w:pPr>
      <w:r w:rsidRPr="00AF72C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sectPr w:rsidR="009E715A" w:rsidRPr="00606960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A4" w:rsidRDefault="00ED40A4" w:rsidP="007C04E2">
      <w:r>
        <w:separator/>
      </w:r>
    </w:p>
  </w:endnote>
  <w:endnote w:type="continuationSeparator" w:id="0">
    <w:p w:rsidR="00ED40A4" w:rsidRDefault="00ED40A4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A4" w:rsidRDefault="00ED40A4" w:rsidP="007C04E2">
      <w:r>
        <w:separator/>
      </w:r>
    </w:p>
  </w:footnote>
  <w:footnote w:type="continuationSeparator" w:id="0">
    <w:p w:rsidR="00ED40A4" w:rsidRDefault="00ED40A4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4" w:rsidRPr="00B63D9D" w:rsidRDefault="004C7FDA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28</w:t>
    </w:r>
    <w:r w:rsidR="00ED40A4">
      <w:rPr>
        <w:rFonts w:ascii="Tahoma" w:hAnsi="Tahoma" w:cs="Tahoma"/>
        <w:color w:val="000000"/>
        <w:szCs w:val="20"/>
      </w:rPr>
      <w:t xml:space="preserve">/2018 Dostawa szwów chirurgicznych                                                                             </w:t>
    </w:r>
    <w:r w:rsidR="00ED40A4">
      <w:rPr>
        <w:rFonts w:ascii="Tahoma" w:hAnsi="Tahoma" w:cs="Tahoma"/>
        <w:color w:val="000000"/>
        <w:szCs w:val="20"/>
      </w:rPr>
      <w:tab/>
    </w:r>
    <w:r w:rsidR="00ED40A4">
      <w:rPr>
        <w:rFonts w:ascii="Tahoma" w:hAnsi="Tahoma" w:cs="Tahoma"/>
        <w:color w:val="000000"/>
        <w:szCs w:val="20"/>
      </w:rPr>
      <w:tab/>
    </w:r>
    <w:r w:rsidR="00ED40A4"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="00ED40A4"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8"/>
  </w:num>
  <w:num w:numId="8">
    <w:abstractNumId w:val="0"/>
  </w:num>
  <w:num w:numId="9">
    <w:abstractNumId w:val="14"/>
  </w:num>
  <w:num w:numId="10">
    <w:abstractNumId w:val="19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4"/>
  </w:num>
  <w:num w:numId="18">
    <w:abstractNumId w:val="1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5264E"/>
    <w:rsid w:val="000575F2"/>
    <w:rsid w:val="000832B6"/>
    <w:rsid w:val="000B3833"/>
    <w:rsid w:val="000D42D9"/>
    <w:rsid w:val="00113302"/>
    <w:rsid w:val="00153286"/>
    <w:rsid w:val="00157C61"/>
    <w:rsid w:val="0017093D"/>
    <w:rsid w:val="00172F94"/>
    <w:rsid w:val="00193288"/>
    <w:rsid w:val="00195872"/>
    <w:rsid w:val="001C7ED1"/>
    <w:rsid w:val="00211955"/>
    <w:rsid w:val="002139F8"/>
    <w:rsid w:val="00254712"/>
    <w:rsid w:val="002B5D6D"/>
    <w:rsid w:val="002C2662"/>
    <w:rsid w:val="002C37AF"/>
    <w:rsid w:val="002D5EA6"/>
    <w:rsid w:val="002E308F"/>
    <w:rsid w:val="002F13BC"/>
    <w:rsid w:val="00304F90"/>
    <w:rsid w:val="003258AB"/>
    <w:rsid w:val="003476E6"/>
    <w:rsid w:val="003674A9"/>
    <w:rsid w:val="0038319A"/>
    <w:rsid w:val="003A505E"/>
    <w:rsid w:val="003B6BB0"/>
    <w:rsid w:val="003D2658"/>
    <w:rsid w:val="00420432"/>
    <w:rsid w:val="00421294"/>
    <w:rsid w:val="0045236E"/>
    <w:rsid w:val="004A4F11"/>
    <w:rsid w:val="004C7FDA"/>
    <w:rsid w:val="004D009D"/>
    <w:rsid w:val="004D1FBA"/>
    <w:rsid w:val="004D7220"/>
    <w:rsid w:val="004E7897"/>
    <w:rsid w:val="004F2C43"/>
    <w:rsid w:val="00503333"/>
    <w:rsid w:val="0053414D"/>
    <w:rsid w:val="00541F37"/>
    <w:rsid w:val="00554747"/>
    <w:rsid w:val="005919E9"/>
    <w:rsid w:val="00595B11"/>
    <w:rsid w:val="00597E01"/>
    <w:rsid w:val="005C4C0B"/>
    <w:rsid w:val="005D79A8"/>
    <w:rsid w:val="005D7FD8"/>
    <w:rsid w:val="006260F2"/>
    <w:rsid w:val="00644367"/>
    <w:rsid w:val="00684821"/>
    <w:rsid w:val="006B1AE4"/>
    <w:rsid w:val="006C4EDE"/>
    <w:rsid w:val="006E4F34"/>
    <w:rsid w:val="00711C5D"/>
    <w:rsid w:val="0078125E"/>
    <w:rsid w:val="00781C9A"/>
    <w:rsid w:val="0079382C"/>
    <w:rsid w:val="007B56E9"/>
    <w:rsid w:val="007C04E2"/>
    <w:rsid w:val="0080218C"/>
    <w:rsid w:val="00807E59"/>
    <w:rsid w:val="00823C6E"/>
    <w:rsid w:val="008746E8"/>
    <w:rsid w:val="008E4DBD"/>
    <w:rsid w:val="009044F5"/>
    <w:rsid w:val="009342BB"/>
    <w:rsid w:val="00936565"/>
    <w:rsid w:val="0094007E"/>
    <w:rsid w:val="00962D0F"/>
    <w:rsid w:val="00967AA5"/>
    <w:rsid w:val="0097150B"/>
    <w:rsid w:val="00986ECB"/>
    <w:rsid w:val="00992694"/>
    <w:rsid w:val="009A18D7"/>
    <w:rsid w:val="009B6383"/>
    <w:rsid w:val="009C1F6B"/>
    <w:rsid w:val="009C719B"/>
    <w:rsid w:val="009E715A"/>
    <w:rsid w:val="00A378A0"/>
    <w:rsid w:val="00A55FD0"/>
    <w:rsid w:val="00A94A0A"/>
    <w:rsid w:val="00B04DD8"/>
    <w:rsid w:val="00B06C67"/>
    <w:rsid w:val="00B21B5C"/>
    <w:rsid w:val="00B23A2B"/>
    <w:rsid w:val="00B328C6"/>
    <w:rsid w:val="00B52FB9"/>
    <w:rsid w:val="00B63D9D"/>
    <w:rsid w:val="00BB3F13"/>
    <w:rsid w:val="00BE51FA"/>
    <w:rsid w:val="00BF2E48"/>
    <w:rsid w:val="00C1073F"/>
    <w:rsid w:val="00C10C0C"/>
    <w:rsid w:val="00C1428A"/>
    <w:rsid w:val="00C1672D"/>
    <w:rsid w:val="00C205E2"/>
    <w:rsid w:val="00C32855"/>
    <w:rsid w:val="00C52111"/>
    <w:rsid w:val="00C63B04"/>
    <w:rsid w:val="00C91F75"/>
    <w:rsid w:val="00CC7B93"/>
    <w:rsid w:val="00CD29CF"/>
    <w:rsid w:val="00CE2C16"/>
    <w:rsid w:val="00CF1EB6"/>
    <w:rsid w:val="00CF6867"/>
    <w:rsid w:val="00D10FA2"/>
    <w:rsid w:val="00D3798A"/>
    <w:rsid w:val="00D45774"/>
    <w:rsid w:val="00D56005"/>
    <w:rsid w:val="00D66B0E"/>
    <w:rsid w:val="00D70790"/>
    <w:rsid w:val="00D75EC2"/>
    <w:rsid w:val="00D93130"/>
    <w:rsid w:val="00DD433B"/>
    <w:rsid w:val="00DD7F52"/>
    <w:rsid w:val="00DF08E6"/>
    <w:rsid w:val="00E25CDA"/>
    <w:rsid w:val="00E33885"/>
    <w:rsid w:val="00E33C2A"/>
    <w:rsid w:val="00E52735"/>
    <w:rsid w:val="00E838A8"/>
    <w:rsid w:val="00EC5CD6"/>
    <w:rsid w:val="00ED0B0D"/>
    <w:rsid w:val="00ED40A4"/>
    <w:rsid w:val="00F34EF2"/>
    <w:rsid w:val="00F4139F"/>
    <w:rsid w:val="00F65C98"/>
    <w:rsid w:val="00F97193"/>
    <w:rsid w:val="00FB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4363-45A6-4411-8F2D-0F2187F8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37</cp:revision>
  <dcterms:created xsi:type="dcterms:W3CDTF">2016-10-13T09:21:00Z</dcterms:created>
  <dcterms:modified xsi:type="dcterms:W3CDTF">2018-09-21T09:26:00Z</dcterms:modified>
</cp:coreProperties>
</file>